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Ind w:w="-284" w:type="dxa"/>
        <w:tblLook w:val="04A0" w:firstRow="1" w:lastRow="0" w:firstColumn="1" w:lastColumn="0" w:noHBand="0" w:noVBand="1"/>
      </w:tblPr>
      <w:tblGrid>
        <w:gridCol w:w="4247"/>
        <w:gridCol w:w="4248"/>
      </w:tblGrid>
      <w:tr w:rsidR="008321A2" w:rsidTr="008321A2">
        <w:tc>
          <w:tcPr>
            <w:tcW w:w="4247" w:type="dxa"/>
          </w:tcPr>
          <w:p w:rsidR="00244CD4" w:rsidRPr="004A4352" w:rsidRDefault="00244CD4" w:rsidP="00244CD4">
            <w:pPr>
              <w:pStyle w:val="Textoindependiente"/>
              <w:spacing w:before="119"/>
              <w:ind w:left="32" w:right="-1"/>
              <w:jc w:val="both"/>
              <w:rPr>
                <w:rFonts w:ascii="Tahoma" w:hAnsi="Tahoma" w:cs="Tahoma"/>
                <w:b/>
              </w:rPr>
            </w:pPr>
            <w:r w:rsidRPr="004A4352">
              <w:rPr>
                <w:rFonts w:ascii="Tahoma" w:hAnsi="Tahoma" w:cs="Tahoma"/>
                <w:b/>
              </w:rPr>
              <w:t>OBRA KONTRATUA: "BIZIKLETA AZPIEGITURAK HOBETZEKO OBRA - «Berreskurapen, Eraldaketa eta Erresilientzia Plana - Europar Batasunak finantzatua – Next Generation».</w:t>
            </w:r>
          </w:p>
          <w:p w:rsidR="00244CD4" w:rsidRPr="004A4352" w:rsidRDefault="00244CD4" w:rsidP="00244CD4">
            <w:pPr>
              <w:pStyle w:val="Textoindependiente"/>
              <w:spacing w:before="119"/>
              <w:ind w:left="32" w:right="-1"/>
              <w:jc w:val="both"/>
              <w:rPr>
                <w:rFonts w:ascii="Tahoma" w:hAnsi="Tahoma" w:cs="Tahoma"/>
                <w:b/>
              </w:rPr>
            </w:pPr>
            <w:r w:rsidRPr="004A4352">
              <w:rPr>
                <w:rFonts w:ascii="Tahoma" w:hAnsi="Tahoma" w:cs="Tahoma"/>
                <w:b/>
              </w:rPr>
              <w:t>MAHAIA ERATZEKO ETA AURKEZTUTAKO ESKAINTZAK IREKITZEKO AKTA.</w:t>
            </w: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Lekunberri, 2024ko abenduaren 12a.</w:t>
            </w:r>
          </w:p>
          <w:p w:rsidR="00244CD4" w:rsidRPr="00244CD4" w:rsidRDefault="00244CD4" w:rsidP="00244CD4">
            <w:pPr>
              <w:pStyle w:val="Textoindependiente"/>
              <w:spacing w:before="119"/>
              <w:ind w:left="32" w:right="-1"/>
              <w:jc w:val="both"/>
              <w:rPr>
                <w:rFonts w:ascii="Tahoma" w:hAnsi="Tahoma" w:cs="Tahoma"/>
              </w:rPr>
            </w:pP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Lekunberrin, 2024ko abenduaren 12an, 10:00etan, Kontratazio Mahaia bildu da, Lekunberriko Udalak sustatutako "BIZIKLETAZKO AZPIEGITURAK HOBETZEKO O</w:t>
            </w:r>
            <w:r w:rsidR="005F5658">
              <w:rPr>
                <w:rFonts w:ascii="Tahoma" w:hAnsi="Tahoma" w:cs="Tahoma"/>
              </w:rPr>
              <w:t>BRA" obra esleitzeko prozedura simplifikatu</w:t>
            </w:r>
            <w:r w:rsidRPr="00244CD4">
              <w:rPr>
                <w:rFonts w:ascii="Tahoma" w:hAnsi="Tahoma" w:cs="Tahoma"/>
              </w:rPr>
              <w:t>aren bidez izapidetutako lizitazio publikoaren formulen bidez Administrazio Dokumentazioa eta Eskaintza Kuantifikagarriak irekitzeko.</w:t>
            </w:r>
          </w:p>
          <w:p w:rsidR="00244CD4" w:rsidRPr="00244CD4" w:rsidRDefault="00244CD4" w:rsidP="00244CD4">
            <w:pPr>
              <w:pStyle w:val="Textoindependiente"/>
              <w:spacing w:before="119"/>
              <w:ind w:left="32" w:right="-1"/>
              <w:jc w:val="both"/>
              <w:rPr>
                <w:rFonts w:ascii="Tahoma" w:hAnsi="Tahoma" w:cs="Tahoma"/>
              </w:rPr>
            </w:pP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Kontratazio Mahaiak kide hauek izango ditu:</w:t>
            </w: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 Lehendakaria: Arkaitz Goikoetxea Arriola, Lekunberriko Udaleko alkatea.</w:t>
            </w: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 Batzordekidea: Juan Mari Irastorza Garaño, Udaleko zinegotzia.</w:t>
            </w: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 Batzordekidea: Erta Elizondo, udal Arkitektoa.</w:t>
            </w: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 Idazkaria: Udal idazkaria.</w:t>
            </w:r>
          </w:p>
          <w:p w:rsidR="00244CD4" w:rsidRPr="00244CD4" w:rsidRDefault="00244CD4" w:rsidP="00244CD4">
            <w:pPr>
              <w:pStyle w:val="Textoindependiente"/>
              <w:spacing w:before="119"/>
              <w:ind w:left="32" w:right="-1"/>
              <w:jc w:val="both"/>
              <w:rPr>
                <w:rFonts w:ascii="Tahoma" w:hAnsi="Tahoma" w:cs="Tahoma"/>
              </w:rPr>
            </w:pP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Jarraian, lizitaziora aurkeztu diren enpresa bakarraren administrazio-agiriak irekiko dira:</w:t>
            </w: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A31558927 LAKITA S.A.</w:t>
            </w: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Enpresa horren administrazio-dokumentazioa rekin ados dagoenez, pleguan ezarritako dokumentazio guztia behar bezala aurkeztu duela egiaztatu da, eta lizitazioan onartzea erabaki da.</w:t>
            </w: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 xml:space="preserve">Ondoren, Formula bidezko Eskaintza </w:t>
            </w:r>
            <w:r>
              <w:rPr>
                <w:rFonts w:ascii="Tahoma" w:hAnsi="Tahoma" w:cs="Tahoma"/>
              </w:rPr>
              <w:t>Kuantifikagarria</w:t>
            </w:r>
            <w:r w:rsidRPr="00244CD4">
              <w:rPr>
                <w:rFonts w:ascii="Tahoma" w:hAnsi="Tahoma" w:cs="Tahoma"/>
              </w:rPr>
              <w:t xml:space="preserve"> irekitzen da, emaitza honekin:</w:t>
            </w: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LAKITA SA........................ 55.172,77 euro</w:t>
            </w:r>
          </w:p>
          <w:p w:rsidR="00244CD4" w:rsidRDefault="00244CD4" w:rsidP="00244CD4">
            <w:pPr>
              <w:pStyle w:val="Textoindependiente"/>
              <w:spacing w:before="119"/>
              <w:ind w:left="32" w:right="-1"/>
              <w:jc w:val="both"/>
              <w:rPr>
                <w:rFonts w:ascii="Tahoma" w:hAnsi="Tahoma" w:cs="Tahoma"/>
              </w:rPr>
            </w:pP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Ondorioz, Kontratazio Mahaiak honako hau erabaki du:</w:t>
            </w: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 xml:space="preserve">1.- LAKITA S.A. enpresari behin-behinean </w:t>
            </w:r>
            <w:r w:rsidRPr="00244CD4">
              <w:rPr>
                <w:rFonts w:ascii="Tahoma" w:hAnsi="Tahoma" w:cs="Tahoma"/>
              </w:rPr>
              <w:lastRenderedPageBreak/>
              <w:t>esleitzea Lekunberriko Udalak sustatutako BIZIKLETA AZPIEGITURAK HOBETZEKO OBRA - «Berreskuratze, Eraldaketa eta Erresilientzia Plana - Europar Batasunak finantzatua – Next Generation» obra, 55.172,77 prezioan, BEZik gabe.</w:t>
            </w:r>
          </w:p>
          <w:p w:rsidR="00244CD4" w:rsidRPr="00244CD4" w:rsidRDefault="00244CD4" w:rsidP="00244CD4">
            <w:pPr>
              <w:pStyle w:val="Textoindependiente"/>
              <w:spacing w:before="119"/>
              <w:ind w:left="32" w:right="-1"/>
              <w:jc w:val="both"/>
              <w:rPr>
                <w:rFonts w:ascii="Tahoma" w:hAnsi="Tahoma" w:cs="Tahoma"/>
              </w:rPr>
            </w:pPr>
          </w:p>
          <w:p w:rsidR="00244CD4" w:rsidRPr="00244CD4" w:rsidRDefault="00244CD4" w:rsidP="00244CD4">
            <w:pPr>
              <w:pStyle w:val="Textoindependiente"/>
              <w:spacing w:before="119"/>
              <w:ind w:left="32" w:right="-1"/>
              <w:jc w:val="both"/>
              <w:rPr>
                <w:rFonts w:ascii="Tahoma" w:hAnsi="Tahoma" w:cs="Tahoma"/>
              </w:rPr>
            </w:pPr>
            <w:r w:rsidRPr="00244CD4">
              <w:rPr>
                <w:rFonts w:ascii="Tahoma" w:hAnsi="Tahoma" w:cs="Tahoma"/>
              </w:rPr>
              <w:t>2.- Esleipen-proposamen hau Udalbatzaren osoko bilkurari aurkeztea, obra-kontratua LAKITA S.A. enpresari behin betiko esleitzea erabaki dezan.</w:t>
            </w:r>
          </w:p>
          <w:p w:rsidR="00244CD4" w:rsidRPr="00244CD4" w:rsidRDefault="00244CD4" w:rsidP="00244CD4">
            <w:pPr>
              <w:pStyle w:val="Textoindependiente"/>
              <w:spacing w:before="119"/>
              <w:ind w:left="32" w:right="-1"/>
              <w:jc w:val="both"/>
              <w:rPr>
                <w:rFonts w:ascii="Tahoma" w:hAnsi="Tahoma" w:cs="Tahoma"/>
              </w:rPr>
            </w:pPr>
          </w:p>
          <w:p w:rsidR="00244CD4" w:rsidRDefault="00244CD4" w:rsidP="00244CD4">
            <w:pPr>
              <w:pStyle w:val="Textoindependiente"/>
              <w:spacing w:before="119"/>
              <w:ind w:left="32" w:right="-1"/>
              <w:jc w:val="both"/>
              <w:rPr>
                <w:rFonts w:ascii="Tahoma" w:hAnsi="Tahoma" w:cs="Tahoma"/>
              </w:rPr>
            </w:pPr>
            <w:r w:rsidRPr="00244CD4">
              <w:rPr>
                <w:rFonts w:ascii="Tahoma" w:hAnsi="Tahoma" w:cs="Tahoma"/>
              </w:rPr>
              <w:t>Eta gaurko 10:30ean eman zaio amaiera ekitaldiari. Akta hau egin da eta, irakurri ondoren, Kontratazio Mahaiak sinatu du. Idazkari naizen aldetik, ziurtatu egiten dut.</w:t>
            </w:r>
          </w:p>
          <w:p w:rsidR="008321A2" w:rsidRDefault="00244CD4" w:rsidP="00244CD4">
            <w:pPr>
              <w:pStyle w:val="Textoindependiente"/>
              <w:spacing w:before="119"/>
              <w:ind w:left="32" w:right="-1"/>
              <w:jc w:val="both"/>
              <w:rPr>
                <w:rFonts w:ascii="Tahoma" w:hAnsi="Tahoma" w:cs="Tahoma"/>
                <w:b/>
              </w:rPr>
            </w:pPr>
            <w:r w:rsidRPr="00244CD4">
              <w:rPr>
                <w:rFonts w:ascii="Tahoma" w:hAnsi="Tahoma" w:cs="Tahoma"/>
              </w:rPr>
              <w:t>ALKATE</w:t>
            </w:r>
            <w:r>
              <w:rPr>
                <w:rFonts w:ascii="Tahoma" w:hAnsi="Tahoma" w:cs="Tahoma"/>
              </w:rPr>
              <w:t xml:space="preserve">    </w:t>
            </w:r>
            <w:r w:rsidRPr="00244CD4">
              <w:rPr>
                <w:rFonts w:ascii="Tahoma" w:hAnsi="Tahoma" w:cs="Tahoma"/>
              </w:rPr>
              <w:t xml:space="preserve"> BOKAL</w:t>
            </w:r>
            <w:r>
              <w:rPr>
                <w:rFonts w:ascii="Tahoma" w:hAnsi="Tahoma" w:cs="Tahoma"/>
              </w:rPr>
              <w:t xml:space="preserve">AK          </w:t>
            </w:r>
            <w:r w:rsidRPr="00244CD4">
              <w:rPr>
                <w:rFonts w:ascii="Tahoma" w:hAnsi="Tahoma" w:cs="Tahoma"/>
              </w:rPr>
              <w:t xml:space="preserve"> IDAZKARIA</w:t>
            </w:r>
          </w:p>
        </w:tc>
        <w:tc>
          <w:tcPr>
            <w:tcW w:w="4248" w:type="dxa"/>
          </w:tcPr>
          <w:p w:rsidR="008321A2" w:rsidRPr="00022A7F" w:rsidRDefault="008321A2" w:rsidP="008321A2">
            <w:pPr>
              <w:pStyle w:val="Textoindependiente"/>
              <w:spacing w:before="119"/>
              <w:ind w:left="41" w:right="-1"/>
              <w:jc w:val="both"/>
              <w:rPr>
                <w:rFonts w:ascii="Tahoma" w:hAnsi="Tahoma" w:cs="Tahoma"/>
                <w:b/>
              </w:rPr>
            </w:pPr>
            <w:r w:rsidRPr="00022A7F">
              <w:rPr>
                <w:rFonts w:ascii="Tahoma" w:hAnsi="Tahoma" w:cs="Tahoma"/>
                <w:b/>
              </w:rPr>
              <w:lastRenderedPageBreak/>
              <w:t xml:space="preserve">CONTRATO DE OBRA “OBRA DE MEJORA DE INFRAESTRUCTURAS CICLABLES - «Plan de Recuperación, Transformación y Resiliencia - Financiado por la Unión Europea – Next Generation». </w:t>
            </w:r>
          </w:p>
          <w:p w:rsidR="008321A2" w:rsidRPr="00022A7F" w:rsidRDefault="008321A2" w:rsidP="008321A2">
            <w:pPr>
              <w:pStyle w:val="Textoindependiente"/>
              <w:spacing w:before="119"/>
              <w:ind w:left="41" w:right="-1"/>
              <w:jc w:val="both"/>
              <w:rPr>
                <w:rFonts w:ascii="Tahoma" w:hAnsi="Tahoma" w:cs="Tahoma"/>
                <w:b/>
              </w:rPr>
            </w:pPr>
            <w:r w:rsidRPr="00022A7F">
              <w:rPr>
                <w:rFonts w:ascii="Tahoma" w:hAnsi="Tahoma" w:cs="Tahoma"/>
                <w:b/>
              </w:rPr>
              <w:t>ACTA DE CONSTITUCIÓN DE LA MESA Y APERTURA DE LAS OFERTAS PRESENTADAS.</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 xml:space="preserve">Lekunberri a 12 de diciembre de 2024. </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En Lekunberri, siendo las 10:00 horas del día 12 de diciembre de 2024, se reúne la Mesa de Contratación para realizar la apertura de la Documentación Administrativa y de las Ofertas Cuantificables mediante fórmulas de la licitación pública tramitada mediante proced</w:t>
            </w:r>
            <w:r w:rsidR="005F5658">
              <w:rPr>
                <w:rFonts w:ascii="Tahoma" w:hAnsi="Tahoma" w:cs="Tahoma"/>
              </w:rPr>
              <w:t>imiento simplificado</w:t>
            </w:r>
            <w:r w:rsidRPr="008321A2">
              <w:rPr>
                <w:rFonts w:ascii="Tahoma" w:hAnsi="Tahoma" w:cs="Tahoma"/>
              </w:rPr>
              <w:t xml:space="preserve"> para la adjudicación de la obra “OBRA DE MEJORA DE INFRAESTRUCTURAS CICLABLES “promovida por Ayuntamiento de Lekunberri. </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 xml:space="preserve">La Mesa de Contratación se constituye con los siguientes miembros: </w:t>
            </w:r>
          </w:p>
          <w:p w:rsidR="008321A2" w:rsidRPr="008321A2" w:rsidRDefault="008321A2" w:rsidP="008321A2">
            <w:pPr>
              <w:pStyle w:val="Textoindependiente"/>
              <w:tabs>
                <w:tab w:val="left" w:pos="521"/>
              </w:tabs>
              <w:spacing w:before="119"/>
              <w:ind w:left="41" w:right="-1"/>
              <w:jc w:val="both"/>
              <w:rPr>
                <w:rFonts w:ascii="Tahoma" w:hAnsi="Tahoma" w:cs="Tahoma"/>
              </w:rPr>
            </w:pPr>
            <w:r w:rsidRPr="008321A2">
              <w:rPr>
                <w:rFonts w:ascii="Tahoma" w:hAnsi="Tahoma" w:cs="Tahoma"/>
              </w:rPr>
              <w:t>-</w:t>
            </w:r>
            <w:r w:rsidRPr="008321A2">
              <w:rPr>
                <w:rFonts w:ascii="Tahoma" w:hAnsi="Tahoma" w:cs="Tahoma"/>
              </w:rPr>
              <w:tab/>
              <w:t xml:space="preserve">Presidente: Arkaitz Goikoetxea Arriola, Alcalde del Ayuntamiento de Lekunberri.  </w:t>
            </w:r>
          </w:p>
          <w:p w:rsidR="008321A2" w:rsidRPr="008321A2" w:rsidRDefault="008321A2" w:rsidP="008321A2">
            <w:pPr>
              <w:pStyle w:val="Textoindependiente"/>
              <w:tabs>
                <w:tab w:val="left" w:pos="521"/>
              </w:tabs>
              <w:spacing w:before="119"/>
              <w:ind w:left="41" w:right="-1"/>
              <w:jc w:val="both"/>
              <w:rPr>
                <w:rFonts w:ascii="Tahoma" w:hAnsi="Tahoma" w:cs="Tahoma"/>
              </w:rPr>
            </w:pPr>
            <w:r w:rsidRPr="008321A2">
              <w:rPr>
                <w:rFonts w:ascii="Tahoma" w:hAnsi="Tahoma" w:cs="Tahoma"/>
              </w:rPr>
              <w:t>-</w:t>
            </w:r>
            <w:r w:rsidRPr="008321A2">
              <w:rPr>
                <w:rFonts w:ascii="Tahoma" w:hAnsi="Tahoma" w:cs="Tahoma"/>
              </w:rPr>
              <w:tab/>
              <w:t>Vocal: Juan Mari Irastorza Garaño, Concejal del Ayuntamiento.</w:t>
            </w:r>
          </w:p>
          <w:p w:rsidR="008321A2" w:rsidRPr="008321A2" w:rsidRDefault="008321A2" w:rsidP="008321A2">
            <w:pPr>
              <w:pStyle w:val="Textoindependiente"/>
              <w:tabs>
                <w:tab w:val="left" w:pos="521"/>
              </w:tabs>
              <w:spacing w:before="119"/>
              <w:ind w:left="41" w:right="-1"/>
              <w:jc w:val="both"/>
              <w:rPr>
                <w:rFonts w:ascii="Tahoma" w:hAnsi="Tahoma" w:cs="Tahoma"/>
              </w:rPr>
            </w:pPr>
            <w:r w:rsidRPr="008321A2">
              <w:rPr>
                <w:rFonts w:ascii="Tahoma" w:hAnsi="Tahoma" w:cs="Tahoma"/>
              </w:rPr>
              <w:t>-</w:t>
            </w:r>
            <w:r w:rsidRPr="008321A2">
              <w:rPr>
                <w:rFonts w:ascii="Tahoma" w:hAnsi="Tahoma" w:cs="Tahoma"/>
              </w:rPr>
              <w:tab/>
              <w:t xml:space="preserve">Vocal: Erta Elizondo, Arquitecta municipal. </w:t>
            </w:r>
          </w:p>
          <w:p w:rsidR="008321A2" w:rsidRPr="008321A2" w:rsidRDefault="008321A2" w:rsidP="008321A2">
            <w:pPr>
              <w:pStyle w:val="Textoindependiente"/>
              <w:tabs>
                <w:tab w:val="left" w:pos="521"/>
              </w:tabs>
              <w:spacing w:before="119"/>
              <w:ind w:left="41" w:right="-1"/>
              <w:jc w:val="both"/>
              <w:rPr>
                <w:rFonts w:ascii="Tahoma" w:hAnsi="Tahoma" w:cs="Tahoma"/>
              </w:rPr>
            </w:pPr>
            <w:r w:rsidRPr="008321A2">
              <w:rPr>
                <w:rFonts w:ascii="Tahoma" w:hAnsi="Tahoma" w:cs="Tahoma"/>
              </w:rPr>
              <w:t>-</w:t>
            </w:r>
            <w:r w:rsidRPr="008321A2">
              <w:rPr>
                <w:rFonts w:ascii="Tahoma" w:hAnsi="Tahoma" w:cs="Tahoma"/>
              </w:rPr>
              <w:tab/>
              <w:t>Secretaria: Secretaria Municipal.</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Se procede a continuación a realizar la apertura de la documentación administrativa de la única empresa que se han presentado a la licitación:</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A31558927</w:t>
            </w:r>
            <w:r w:rsidRPr="008321A2">
              <w:rPr>
                <w:rFonts w:ascii="Tahoma" w:hAnsi="Tahoma" w:cs="Tahoma"/>
              </w:rPr>
              <w:tab/>
              <w:t>LAKITA S.A.</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 xml:space="preserve">Encontrándose conforme la documentación administrativa de dicha empresa, se comprueba que ha presentado correctamente toda la documentación establecida en el Pliego, acordando la admisión a la licitación de la misma. </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A continuación, se procede a la apertura de la Oferta Cuantificable mediante Fórmulas, con el siguiente resultado:</w:t>
            </w:r>
          </w:p>
          <w:p w:rsidR="008321A2" w:rsidRPr="008321A2" w:rsidRDefault="008321A2" w:rsidP="008321A2">
            <w:pPr>
              <w:pStyle w:val="Textoindependiente"/>
              <w:spacing w:before="119"/>
              <w:ind w:left="41" w:right="-1"/>
              <w:jc w:val="both"/>
              <w:rPr>
                <w:rFonts w:ascii="Tahoma" w:hAnsi="Tahoma" w:cs="Tahoma"/>
              </w:rPr>
            </w:pPr>
            <w:r>
              <w:rPr>
                <w:rFonts w:ascii="Tahoma" w:hAnsi="Tahoma" w:cs="Tahoma"/>
              </w:rPr>
              <w:t xml:space="preserve"> LAKITA S.A……………………</w:t>
            </w:r>
            <w:r w:rsidRPr="008321A2">
              <w:rPr>
                <w:rFonts w:ascii="Tahoma" w:hAnsi="Tahoma" w:cs="Tahoma"/>
              </w:rPr>
              <w:t>55.172,77 euros</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En su virtud, la Mesa de Contratación ha acordado:</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 xml:space="preserve">1º.- Adjudicar provisionalmente a la empresa LAKITA S.A. la obra de OBRA DE MEJORA DE </w:t>
            </w:r>
            <w:r w:rsidRPr="008321A2">
              <w:rPr>
                <w:rFonts w:ascii="Tahoma" w:hAnsi="Tahoma" w:cs="Tahoma"/>
              </w:rPr>
              <w:lastRenderedPageBreak/>
              <w:t>INFRAESTRUCTURAS CICLABLES - «Plan de Recuperación, Transformación y Resiliencia - Financiado por la Unión Europea – Next Generation» promovida por Ayuntamiento de Lekunberri, por el precio de 55.172,77 sin incluir IVA.</w:t>
            </w:r>
          </w:p>
          <w:p w:rsidR="008321A2" w:rsidRPr="008321A2" w:rsidRDefault="008321A2" w:rsidP="008321A2">
            <w:pPr>
              <w:pStyle w:val="Textoindependiente"/>
              <w:spacing w:before="119"/>
              <w:ind w:left="41" w:right="-1"/>
              <w:jc w:val="both"/>
              <w:rPr>
                <w:rFonts w:ascii="Tahoma" w:hAnsi="Tahoma" w:cs="Tahoma"/>
              </w:rPr>
            </w:pPr>
            <w:r w:rsidRPr="008321A2">
              <w:rPr>
                <w:rFonts w:ascii="Tahoma" w:hAnsi="Tahoma" w:cs="Tahoma"/>
              </w:rPr>
              <w:t xml:space="preserve">2º.- Elevar la presente propuesta de adjudicación al Pleno de la Corporación municipal a fin de que acuerde la adjudicación definitiva del contrato de obra a la empresa LAKITA S.A.                                 </w:t>
            </w:r>
          </w:p>
          <w:p w:rsidR="00244CD4" w:rsidRDefault="00244CD4" w:rsidP="008321A2">
            <w:pPr>
              <w:pStyle w:val="Textoindependiente"/>
              <w:spacing w:before="119"/>
              <w:ind w:left="41" w:right="-1"/>
              <w:jc w:val="both"/>
              <w:rPr>
                <w:rFonts w:ascii="Tahoma" w:hAnsi="Tahoma" w:cs="Tahoma"/>
              </w:rPr>
            </w:pPr>
          </w:p>
          <w:p w:rsidR="008321A2" w:rsidRDefault="008321A2" w:rsidP="008321A2">
            <w:pPr>
              <w:pStyle w:val="Textoindependiente"/>
              <w:spacing w:before="119"/>
              <w:ind w:left="41" w:right="-1"/>
              <w:jc w:val="both"/>
              <w:rPr>
                <w:rFonts w:ascii="Tahoma" w:hAnsi="Tahoma" w:cs="Tahoma"/>
              </w:rPr>
            </w:pPr>
            <w:r w:rsidRPr="008321A2">
              <w:rPr>
                <w:rFonts w:ascii="Tahoma" w:hAnsi="Tahoma" w:cs="Tahoma"/>
              </w:rPr>
              <w:t>Y siendo las diez horas y treinta minutos del día de la fecha, se da por finalizado el acto, del que se levanta la presente Acta que, tras su lectura, la firma la Mesa de Contratación, de lo que, como Secretaria, certifico.</w:t>
            </w:r>
          </w:p>
          <w:p w:rsidR="008321A2" w:rsidRPr="008321A2" w:rsidRDefault="008321A2" w:rsidP="008321A2">
            <w:pPr>
              <w:pStyle w:val="Textoindependiente"/>
              <w:spacing w:before="119"/>
              <w:ind w:left="41" w:right="-1"/>
              <w:jc w:val="both"/>
              <w:rPr>
                <w:rFonts w:ascii="Tahoma" w:hAnsi="Tahoma" w:cs="Tahoma"/>
              </w:rPr>
            </w:pPr>
            <w:r>
              <w:rPr>
                <w:rFonts w:ascii="Tahoma" w:hAnsi="Tahoma" w:cs="Tahoma"/>
              </w:rPr>
              <w:t xml:space="preserve">ALCALDE        VOCALES            </w:t>
            </w:r>
            <w:r w:rsidRPr="008321A2">
              <w:rPr>
                <w:rFonts w:ascii="Tahoma" w:hAnsi="Tahoma" w:cs="Tahoma"/>
              </w:rPr>
              <w:t>SECRETARIA</w:t>
            </w:r>
          </w:p>
          <w:p w:rsidR="008321A2" w:rsidRPr="008321A2" w:rsidRDefault="008321A2" w:rsidP="008321A2">
            <w:pPr>
              <w:pStyle w:val="Textoindependiente"/>
              <w:spacing w:before="119"/>
              <w:ind w:left="41" w:right="-1"/>
              <w:jc w:val="both"/>
              <w:rPr>
                <w:rFonts w:ascii="Tahoma" w:hAnsi="Tahoma" w:cs="Tahoma"/>
              </w:rPr>
            </w:pPr>
          </w:p>
          <w:p w:rsidR="008321A2" w:rsidRPr="008321A2" w:rsidRDefault="008321A2" w:rsidP="008321A2">
            <w:pPr>
              <w:pStyle w:val="Textoindependiente"/>
              <w:spacing w:before="119"/>
              <w:ind w:left="41" w:right="-1"/>
              <w:jc w:val="both"/>
              <w:rPr>
                <w:rFonts w:ascii="Tahoma" w:hAnsi="Tahoma" w:cs="Tahoma"/>
              </w:rPr>
            </w:pPr>
          </w:p>
          <w:p w:rsidR="008321A2" w:rsidRPr="008321A2" w:rsidRDefault="008321A2" w:rsidP="008321A2">
            <w:pPr>
              <w:pStyle w:val="Textoindependiente"/>
              <w:spacing w:before="119"/>
              <w:ind w:left="41" w:right="-1"/>
              <w:jc w:val="both"/>
              <w:rPr>
                <w:rFonts w:ascii="Tahoma" w:hAnsi="Tahoma" w:cs="Tahoma"/>
              </w:rPr>
            </w:pPr>
          </w:p>
          <w:p w:rsidR="008321A2" w:rsidRPr="008321A2" w:rsidRDefault="008321A2" w:rsidP="008321A2">
            <w:pPr>
              <w:pStyle w:val="Textoindependiente"/>
              <w:spacing w:before="119"/>
              <w:ind w:left="41" w:right="-1"/>
              <w:jc w:val="both"/>
              <w:rPr>
                <w:rFonts w:ascii="Tahoma" w:hAnsi="Tahoma" w:cs="Tahoma"/>
              </w:rPr>
            </w:pPr>
          </w:p>
          <w:p w:rsidR="008321A2" w:rsidRDefault="008321A2" w:rsidP="00573298">
            <w:pPr>
              <w:pStyle w:val="Textoindependiente"/>
              <w:spacing w:before="119"/>
              <w:ind w:left="0" w:right="-1"/>
              <w:jc w:val="both"/>
              <w:rPr>
                <w:rFonts w:ascii="Tahoma" w:hAnsi="Tahoma" w:cs="Tahoma"/>
                <w:b/>
              </w:rPr>
            </w:pPr>
          </w:p>
        </w:tc>
        <w:bookmarkStart w:id="0" w:name="_GoBack"/>
        <w:bookmarkEnd w:id="0"/>
      </w:tr>
    </w:tbl>
    <w:p w:rsidR="005A6663" w:rsidRDefault="005A6663" w:rsidP="00573298">
      <w:pPr>
        <w:pStyle w:val="Textoindependiente"/>
        <w:spacing w:before="119"/>
        <w:ind w:left="-284" w:right="-1"/>
        <w:jc w:val="both"/>
        <w:rPr>
          <w:rFonts w:ascii="Tahoma" w:hAnsi="Tahoma" w:cs="Tahoma"/>
          <w:b/>
        </w:rPr>
      </w:pPr>
    </w:p>
    <w:p w:rsidR="005A6663" w:rsidRDefault="005A6663" w:rsidP="00573298">
      <w:pPr>
        <w:pStyle w:val="Textoindependiente"/>
        <w:spacing w:before="119"/>
        <w:ind w:left="-284" w:right="-1"/>
        <w:jc w:val="both"/>
        <w:rPr>
          <w:rFonts w:ascii="Tahoma" w:hAnsi="Tahoma" w:cs="Tahoma"/>
          <w:b/>
        </w:rPr>
      </w:pPr>
    </w:p>
    <w:sectPr w:rsidR="005A6663" w:rsidSect="00573298">
      <w:headerReference w:type="default" r:id="rId7"/>
      <w:footerReference w:type="default" r:id="rId8"/>
      <w:pgSz w:w="11906" w:h="16838"/>
      <w:pgMar w:top="1276" w:right="1700"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1A9" w:rsidRDefault="00A741A9" w:rsidP="00114ED4">
      <w:pPr>
        <w:spacing w:after="0" w:line="240" w:lineRule="auto"/>
      </w:pPr>
      <w:r>
        <w:separator/>
      </w:r>
    </w:p>
  </w:endnote>
  <w:endnote w:type="continuationSeparator" w:id="0">
    <w:p w:rsidR="00A741A9" w:rsidRDefault="00A741A9" w:rsidP="00114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ED4" w:rsidRDefault="001169ED" w:rsidP="00114ED4">
    <w:pPr>
      <w:pStyle w:val="Piedepgina"/>
      <w:jc w:val="right"/>
    </w:pPr>
    <w:r w:rsidRPr="00BD6823">
      <w:rPr>
        <w:noProof/>
        <w:lang w:eastAsia="es-ES"/>
      </w:rPr>
      <mc:AlternateContent>
        <mc:Choice Requires="wps">
          <w:drawing>
            <wp:anchor distT="45720" distB="45720" distL="114300" distR="114300" simplePos="0" relativeHeight="251659264" behindDoc="0" locked="0" layoutInCell="1" allowOverlap="1" wp14:anchorId="67ED23B4" wp14:editId="0F7FA6EE">
              <wp:simplePos x="0" y="0"/>
              <wp:positionH relativeFrom="margin">
                <wp:posOffset>2824480</wp:posOffset>
              </wp:positionH>
              <wp:positionV relativeFrom="paragraph">
                <wp:posOffset>-151130</wp:posOffset>
              </wp:positionV>
              <wp:extent cx="2693035" cy="521970"/>
              <wp:effectExtent l="0" t="0" r="12065" b="11430"/>
              <wp:wrapSquare wrapText="bothSides"/>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3035" cy="521970"/>
                      </a:xfrm>
                      <a:prstGeom prst="rect">
                        <a:avLst/>
                      </a:prstGeom>
                      <a:solidFill>
                        <a:srgbClr val="A5A5A5">
                          <a:lumMod val="60000"/>
                          <a:lumOff val="40000"/>
                        </a:srgbClr>
                      </a:solidFill>
                      <a:ln w="9525">
                        <a:solidFill>
                          <a:srgbClr val="000000"/>
                        </a:solidFill>
                        <a:miter lim="800000"/>
                        <a:headEnd/>
                        <a:tailEnd/>
                      </a:ln>
                    </wps:spPr>
                    <wps:txbx>
                      <w:txbxContent>
                        <w:p w:rsidR="001169ED" w:rsidRPr="005D7E1A" w:rsidRDefault="00FC1C27" w:rsidP="001169ED">
                          <w:pPr>
                            <w:jc w:val="center"/>
                            <w:rPr>
                              <w:b/>
                              <w:sz w:val="14"/>
                              <w:szCs w:val="20"/>
                            </w:rPr>
                          </w:pPr>
                          <w:r>
                            <w:rPr>
                              <w:rFonts w:ascii="Franklin Gothic Book" w:hAnsi="Franklin Gothic Book"/>
                              <w:noProof/>
                              <w:color w:val="1F497D"/>
                              <w:lang w:eastAsia="es-ES"/>
                            </w:rPr>
                            <w:drawing>
                              <wp:inline distT="0" distB="0" distL="0" distR="0" wp14:anchorId="054EC6F5" wp14:editId="3A336691">
                                <wp:extent cx="1666480" cy="412539"/>
                                <wp:effectExtent l="0" t="0" r="0" b="6985"/>
                                <wp:docPr id="14" name="Imagen 14" descr="Descripción: IMG_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IMG_301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70529" cy="438296"/>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7ED23B4" id="_x0000_t202" coordsize="21600,21600" o:spt="202" path="m,l,21600r21600,l21600,xe">
              <v:stroke joinstyle="miter"/>
              <v:path gradientshapeok="t" o:connecttype="rect"/>
            </v:shapetype>
            <v:shape id="Cuadro de texto 2" o:spid="_x0000_s1026" type="#_x0000_t202" style="position:absolute;left:0;text-align:left;margin-left:222.4pt;margin-top:-11.9pt;width:212.05pt;height:41.1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" fillcolor="#c9c9c9">
              <v:textbox>
                <w:txbxContent>
                  <w:p w:rsidR="001169ED" w:rsidRPr="005D7E1A" w:rsidRDefault="00FC1C27" w:rsidP="001169ED">
                    <w:pPr>
                      <w:jc w:val="center"/>
                      <w:rPr>
                        <w:b/>
                        <w:sz w:val="14"/>
                        <w:szCs w:val="20"/>
                      </w:rPr>
                    </w:pPr>
                    <w:r>
                      <w:rPr>
                        <w:rFonts w:ascii="Franklin Gothic Book" w:hAnsi="Franklin Gothic Book"/>
                        <w:noProof/>
                        <w:color w:val="1F497D"/>
                        <w:lang w:eastAsia="es-ES"/>
                      </w:rPr>
                      <w:drawing>
                        <wp:inline distT="0" distB="0" distL="0" distR="0" wp14:anchorId="054EC6F5" wp14:editId="3A336691">
                          <wp:extent cx="1666480" cy="412539"/>
                          <wp:effectExtent l="0" t="0" r="0" b="6985"/>
                          <wp:docPr id="14" name="Imagen 14" descr="Descripción: IMG_3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Descripción: IMG_3010"/>
                                  <pic:cNvPicPr>
                                    <a:picLocks noChangeAspect="1" noChangeArrowheads="1"/>
                                  </pic:cNvPicPr>
                                </pic:nvPicPr>
                                <pic:blipFill>
                                  <a:blip r:embed="rId3" r:link="rId4">
                                    <a:extLst>
                                      <a:ext uri="{28A0092B-C50C-407E-A947-70E740481C1C}">
                                        <a14:useLocalDpi xmlns:a14="http://schemas.microsoft.com/office/drawing/2010/main" val="0"/>
                                      </a:ext>
                                    </a:extLst>
                                  </a:blip>
                                  <a:srcRect/>
                                  <a:stretch>
                                    <a:fillRect/>
                                  </a:stretch>
                                </pic:blipFill>
                                <pic:spPr bwMode="auto">
                                  <a:xfrm>
                                    <a:off x="0" y="0"/>
                                    <a:ext cx="1770529" cy="438296"/>
                                  </a:xfrm>
                                  <a:prstGeom prst="rect">
                                    <a:avLst/>
                                  </a:prstGeom>
                                  <a:noFill/>
                                  <a:ln>
                                    <a:noFill/>
                                  </a:ln>
                                </pic:spPr>
                              </pic:pic>
                            </a:graphicData>
                          </a:graphic>
                        </wp:inline>
                      </w:drawing>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1A9" w:rsidRDefault="00A741A9" w:rsidP="00114ED4">
      <w:pPr>
        <w:spacing w:after="0" w:line="240" w:lineRule="auto"/>
      </w:pPr>
      <w:r>
        <w:separator/>
      </w:r>
    </w:p>
  </w:footnote>
  <w:footnote w:type="continuationSeparator" w:id="0">
    <w:p w:rsidR="00A741A9" w:rsidRDefault="00A741A9" w:rsidP="00114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2274" w:rsidRDefault="00AD60A5" w:rsidP="00AD60A5">
    <w:pPr>
      <w:pStyle w:val="Encabezado"/>
      <w:ind w:left="-851"/>
      <w:jc w:val="center"/>
    </w:pPr>
    <w:r>
      <w:rPr>
        <w:noProof/>
        <w:lang w:eastAsia="es-ES"/>
      </w:rPr>
      <w:drawing>
        <wp:inline distT="0" distB="0" distL="0" distR="0" wp14:anchorId="7FD43673" wp14:editId="5459E8E0">
          <wp:extent cx="6118917" cy="542290"/>
          <wp:effectExtent l="0" t="0" r="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409005" cy="567999"/>
                  </a:xfrm>
                  <a:prstGeom prst="rect">
                    <a:avLst/>
                  </a:prstGeom>
                </pic:spPr>
              </pic:pic>
            </a:graphicData>
          </a:graphic>
        </wp:inline>
      </w:drawing>
    </w:r>
  </w:p>
  <w:p w:rsidR="00082AA0" w:rsidRDefault="00082AA0">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80199"/>
    <w:multiLevelType w:val="hybridMultilevel"/>
    <w:tmpl w:val="10364F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DD15A0"/>
    <w:multiLevelType w:val="hybridMultilevel"/>
    <w:tmpl w:val="AC26C93A"/>
    <w:lvl w:ilvl="0" w:tplc="6C206400">
      <w:start w:val="1"/>
      <w:numFmt w:val="bullet"/>
      <w:lvlText w:val="-"/>
      <w:lvlJc w:val="left"/>
      <w:pPr>
        <w:ind w:left="720" w:hanging="360"/>
      </w:pPr>
      <w:rPr>
        <w:rFonts w:ascii="Calibri" w:eastAsiaTheme="minorHAnsi" w:hAnsi="Calibri" w:cs="Calibri" w:hint="default"/>
        <w:i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83E4690"/>
    <w:multiLevelType w:val="hybridMultilevel"/>
    <w:tmpl w:val="A6627C5E"/>
    <w:lvl w:ilvl="0" w:tplc="7F960332">
      <w:start w:val="1"/>
      <w:numFmt w:val="decimal"/>
      <w:lvlText w:val="%1."/>
      <w:lvlJc w:val="left"/>
      <w:pPr>
        <w:ind w:left="1041" w:hanging="183"/>
      </w:pPr>
      <w:rPr>
        <w:rFonts w:ascii="Arial Narrow" w:eastAsia="Arial Narrow" w:hAnsi="Arial Narrow" w:cs="Arial Narrow" w:hint="default"/>
        <w:b/>
        <w:bCs/>
        <w:i w:val="0"/>
        <w:iCs w:val="0"/>
        <w:spacing w:val="-1"/>
        <w:w w:val="99"/>
        <w:sz w:val="20"/>
        <w:szCs w:val="20"/>
        <w:lang w:val="es-ES" w:eastAsia="en-US" w:bidi="ar-SA"/>
      </w:rPr>
    </w:lvl>
    <w:lvl w:ilvl="1" w:tplc="FD8EBC60">
      <w:numFmt w:val="bullet"/>
      <w:lvlText w:val="•"/>
      <w:lvlJc w:val="left"/>
      <w:pPr>
        <w:ind w:left="1286" w:hanging="103"/>
      </w:pPr>
      <w:rPr>
        <w:rFonts w:ascii="Arial Narrow" w:eastAsia="Arial Narrow" w:hAnsi="Arial Narrow" w:cs="Arial Narrow" w:hint="default"/>
        <w:b w:val="0"/>
        <w:bCs w:val="0"/>
        <w:i w:val="0"/>
        <w:iCs w:val="0"/>
        <w:w w:val="99"/>
        <w:sz w:val="20"/>
        <w:szCs w:val="20"/>
        <w:lang w:val="es-ES" w:eastAsia="en-US" w:bidi="ar-SA"/>
      </w:rPr>
    </w:lvl>
    <w:lvl w:ilvl="2" w:tplc="67A6C4AA">
      <w:numFmt w:val="bullet"/>
      <w:lvlText w:val="•"/>
      <w:lvlJc w:val="left"/>
      <w:pPr>
        <w:ind w:left="2345" w:hanging="103"/>
      </w:pPr>
      <w:rPr>
        <w:rFonts w:hint="default"/>
        <w:lang w:val="es-ES" w:eastAsia="en-US" w:bidi="ar-SA"/>
      </w:rPr>
    </w:lvl>
    <w:lvl w:ilvl="3" w:tplc="253CC562">
      <w:numFmt w:val="bullet"/>
      <w:lvlText w:val="•"/>
      <w:lvlJc w:val="left"/>
      <w:pPr>
        <w:ind w:left="3410" w:hanging="103"/>
      </w:pPr>
      <w:rPr>
        <w:rFonts w:hint="default"/>
        <w:lang w:val="es-ES" w:eastAsia="en-US" w:bidi="ar-SA"/>
      </w:rPr>
    </w:lvl>
    <w:lvl w:ilvl="4" w:tplc="D6D89694">
      <w:numFmt w:val="bullet"/>
      <w:lvlText w:val="•"/>
      <w:lvlJc w:val="left"/>
      <w:pPr>
        <w:ind w:left="4475" w:hanging="103"/>
      </w:pPr>
      <w:rPr>
        <w:rFonts w:hint="default"/>
        <w:lang w:val="es-ES" w:eastAsia="en-US" w:bidi="ar-SA"/>
      </w:rPr>
    </w:lvl>
    <w:lvl w:ilvl="5" w:tplc="4094CF70">
      <w:numFmt w:val="bullet"/>
      <w:lvlText w:val="•"/>
      <w:lvlJc w:val="left"/>
      <w:pPr>
        <w:ind w:left="5540" w:hanging="103"/>
      </w:pPr>
      <w:rPr>
        <w:rFonts w:hint="default"/>
        <w:lang w:val="es-ES" w:eastAsia="en-US" w:bidi="ar-SA"/>
      </w:rPr>
    </w:lvl>
    <w:lvl w:ilvl="6" w:tplc="9C888D34">
      <w:numFmt w:val="bullet"/>
      <w:lvlText w:val="•"/>
      <w:lvlJc w:val="left"/>
      <w:pPr>
        <w:ind w:left="6605" w:hanging="103"/>
      </w:pPr>
      <w:rPr>
        <w:rFonts w:hint="default"/>
        <w:lang w:val="es-ES" w:eastAsia="en-US" w:bidi="ar-SA"/>
      </w:rPr>
    </w:lvl>
    <w:lvl w:ilvl="7" w:tplc="A7C49CB6">
      <w:numFmt w:val="bullet"/>
      <w:lvlText w:val="•"/>
      <w:lvlJc w:val="left"/>
      <w:pPr>
        <w:ind w:left="7670" w:hanging="103"/>
      </w:pPr>
      <w:rPr>
        <w:rFonts w:hint="default"/>
        <w:lang w:val="es-ES" w:eastAsia="en-US" w:bidi="ar-SA"/>
      </w:rPr>
    </w:lvl>
    <w:lvl w:ilvl="8" w:tplc="7A9ADA54">
      <w:numFmt w:val="bullet"/>
      <w:lvlText w:val="•"/>
      <w:lvlJc w:val="left"/>
      <w:pPr>
        <w:ind w:left="8736" w:hanging="103"/>
      </w:pPr>
      <w:rPr>
        <w:rFonts w:hint="default"/>
        <w:lang w:val="es-ES" w:eastAsia="en-US" w:bidi="ar-SA"/>
      </w:rPr>
    </w:lvl>
  </w:abstractNum>
  <w:abstractNum w:abstractNumId="3" w15:restartNumberingAfterBreak="0">
    <w:nsid w:val="28CB2FCD"/>
    <w:multiLevelType w:val="hybridMultilevel"/>
    <w:tmpl w:val="137A7FD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2F0B721E"/>
    <w:multiLevelType w:val="multilevel"/>
    <w:tmpl w:val="54C2F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63179A"/>
    <w:multiLevelType w:val="hybridMultilevel"/>
    <w:tmpl w:val="B68E1B9A"/>
    <w:lvl w:ilvl="0" w:tplc="F984CBA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D4E2B04"/>
    <w:multiLevelType w:val="hybridMultilevel"/>
    <w:tmpl w:val="0BDC7080"/>
    <w:lvl w:ilvl="0" w:tplc="67106B14">
      <w:start w:val="1"/>
      <w:numFmt w:val="lowerLetter"/>
      <w:lvlText w:val="%1)"/>
      <w:lvlJc w:val="left"/>
      <w:pPr>
        <w:tabs>
          <w:tab w:val="num" w:pos="900"/>
        </w:tabs>
        <w:ind w:left="900" w:hanging="360"/>
      </w:pPr>
      <w:rPr>
        <w:rFonts w:hint="default"/>
      </w:rPr>
    </w:lvl>
    <w:lvl w:ilvl="1" w:tplc="47B2FA12">
      <w:numFmt w:val="bullet"/>
      <w:lvlText w:val="-"/>
      <w:lvlJc w:val="left"/>
      <w:pPr>
        <w:tabs>
          <w:tab w:val="num" w:pos="1620"/>
        </w:tabs>
        <w:ind w:left="1620" w:hanging="360"/>
      </w:pPr>
      <w:rPr>
        <w:rFonts w:ascii="Arial" w:eastAsia="Times New Roman" w:hAnsi="Arial" w:cs="Arial" w:hint="default"/>
        <w:i w:val="0"/>
      </w:rPr>
    </w:lvl>
    <w:lvl w:ilvl="2" w:tplc="0C0A001B" w:tentative="1">
      <w:start w:val="1"/>
      <w:numFmt w:val="lowerRoman"/>
      <w:lvlText w:val="%3."/>
      <w:lvlJc w:val="right"/>
      <w:pPr>
        <w:tabs>
          <w:tab w:val="num" w:pos="2340"/>
        </w:tabs>
        <w:ind w:left="2340" w:hanging="180"/>
      </w:pPr>
    </w:lvl>
    <w:lvl w:ilvl="3" w:tplc="0C0A000F" w:tentative="1">
      <w:start w:val="1"/>
      <w:numFmt w:val="decimal"/>
      <w:lvlText w:val="%4."/>
      <w:lvlJc w:val="left"/>
      <w:pPr>
        <w:tabs>
          <w:tab w:val="num" w:pos="3060"/>
        </w:tabs>
        <w:ind w:left="3060" w:hanging="360"/>
      </w:pPr>
    </w:lvl>
    <w:lvl w:ilvl="4" w:tplc="0C0A0019" w:tentative="1">
      <w:start w:val="1"/>
      <w:numFmt w:val="lowerLetter"/>
      <w:lvlText w:val="%5."/>
      <w:lvlJc w:val="left"/>
      <w:pPr>
        <w:tabs>
          <w:tab w:val="num" w:pos="3780"/>
        </w:tabs>
        <w:ind w:left="3780" w:hanging="360"/>
      </w:pPr>
    </w:lvl>
    <w:lvl w:ilvl="5" w:tplc="0C0A001B" w:tentative="1">
      <w:start w:val="1"/>
      <w:numFmt w:val="lowerRoman"/>
      <w:lvlText w:val="%6."/>
      <w:lvlJc w:val="right"/>
      <w:pPr>
        <w:tabs>
          <w:tab w:val="num" w:pos="4500"/>
        </w:tabs>
        <w:ind w:left="4500" w:hanging="180"/>
      </w:pPr>
    </w:lvl>
    <w:lvl w:ilvl="6" w:tplc="0C0A000F" w:tentative="1">
      <w:start w:val="1"/>
      <w:numFmt w:val="decimal"/>
      <w:lvlText w:val="%7."/>
      <w:lvlJc w:val="left"/>
      <w:pPr>
        <w:tabs>
          <w:tab w:val="num" w:pos="5220"/>
        </w:tabs>
        <w:ind w:left="5220" w:hanging="360"/>
      </w:pPr>
    </w:lvl>
    <w:lvl w:ilvl="7" w:tplc="0C0A0019" w:tentative="1">
      <w:start w:val="1"/>
      <w:numFmt w:val="lowerLetter"/>
      <w:lvlText w:val="%8."/>
      <w:lvlJc w:val="left"/>
      <w:pPr>
        <w:tabs>
          <w:tab w:val="num" w:pos="5940"/>
        </w:tabs>
        <w:ind w:left="5940" w:hanging="360"/>
      </w:pPr>
    </w:lvl>
    <w:lvl w:ilvl="8" w:tplc="0C0A001B" w:tentative="1">
      <w:start w:val="1"/>
      <w:numFmt w:val="lowerRoman"/>
      <w:lvlText w:val="%9."/>
      <w:lvlJc w:val="right"/>
      <w:pPr>
        <w:tabs>
          <w:tab w:val="num" w:pos="6660"/>
        </w:tabs>
        <w:ind w:left="6660" w:hanging="180"/>
      </w:pPr>
    </w:lvl>
  </w:abstractNum>
  <w:abstractNum w:abstractNumId="7" w15:restartNumberingAfterBreak="0">
    <w:nsid w:val="46235E25"/>
    <w:multiLevelType w:val="hybridMultilevel"/>
    <w:tmpl w:val="A6049576"/>
    <w:lvl w:ilvl="0" w:tplc="C1DCBE94">
      <w:start w:val="1"/>
      <w:numFmt w:val="bullet"/>
      <w:lvlText w:val="-"/>
      <w:lvlJc w:val="left"/>
      <w:pPr>
        <w:ind w:left="360" w:hanging="360"/>
      </w:pPr>
      <w:rPr>
        <w:rFonts w:ascii="Calibri" w:eastAsiaTheme="minorHAnsi"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48BE72DD"/>
    <w:multiLevelType w:val="hybridMultilevel"/>
    <w:tmpl w:val="AD3A294E"/>
    <w:lvl w:ilvl="0" w:tplc="851C0C06">
      <w:start w:val="2"/>
      <w:numFmt w:val="lowerLetter"/>
      <w:lvlText w:val="%1)"/>
      <w:lvlJc w:val="left"/>
      <w:pPr>
        <w:tabs>
          <w:tab w:val="num" w:pos="360"/>
        </w:tabs>
        <w:ind w:left="360" w:hanging="360"/>
      </w:pPr>
      <w:rPr>
        <w:rFonts w:hint="default"/>
      </w:rPr>
    </w:lvl>
    <w:lvl w:ilvl="1" w:tplc="0C0A0019" w:tentative="1">
      <w:start w:val="1"/>
      <w:numFmt w:val="lowerLetter"/>
      <w:lvlText w:val="%2."/>
      <w:lvlJc w:val="left"/>
      <w:pPr>
        <w:ind w:left="180" w:hanging="360"/>
      </w:pPr>
    </w:lvl>
    <w:lvl w:ilvl="2" w:tplc="0C0A001B" w:tentative="1">
      <w:start w:val="1"/>
      <w:numFmt w:val="lowerRoman"/>
      <w:lvlText w:val="%3."/>
      <w:lvlJc w:val="right"/>
      <w:pPr>
        <w:ind w:left="900" w:hanging="180"/>
      </w:pPr>
    </w:lvl>
    <w:lvl w:ilvl="3" w:tplc="0C0A000F" w:tentative="1">
      <w:start w:val="1"/>
      <w:numFmt w:val="decimal"/>
      <w:lvlText w:val="%4."/>
      <w:lvlJc w:val="left"/>
      <w:pPr>
        <w:ind w:left="1620" w:hanging="360"/>
      </w:pPr>
    </w:lvl>
    <w:lvl w:ilvl="4" w:tplc="0C0A0019" w:tentative="1">
      <w:start w:val="1"/>
      <w:numFmt w:val="lowerLetter"/>
      <w:lvlText w:val="%5."/>
      <w:lvlJc w:val="left"/>
      <w:pPr>
        <w:ind w:left="2340" w:hanging="360"/>
      </w:pPr>
    </w:lvl>
    <w:lvl w:ilvl="5" w:tplc="0C0A001B" w:tentative="1">
      <w:start w:val="1"/>
      <w:numFmt w:val="lowerRoman"/>
      <w:lvlText w:val="%6."/>
      <w:lvlJc w:val="right"/>
      <w:pPr>
        <w:ind w:left="3060" w:hanging="180"/>
      </w:pPr>
    </w:lvl>
    <w:lvl w:ilvl="6" w:tplc="0C0A000F" w:tentative="1">
      <w:start w:val="1"/>
      <w:numFmt w:val="decimal"/>
      <w:lvlText w:val="%7."/>
      <w:lvlJc w:val="left"/>
      <w:pPr>
        <w:ind w:left="3780" w:hanging="360"/>
      </w:pPr>
    </w:lvl>
    <w:lvl w:ilvl="7" w:tplc="0C0A0019" w:tentative="1">
      <w:start w:val="1"/>
      <w:numFmt w:val="lowerLetter"/>
      <w:lvlText w:val="%8."/>
      <w:lvlJc w:val="left"/>
      <w:pPr>
        <w:ind w:left="4500" w:hanging="360"/>
      </w:pPr>
    </w:lvl>
    <w:lvl w:ilvl="8" w:tplc="0C0A001B" w:tentative="1">
      <w:start w:val="1"/>
      <w:numFmt w:val="lowerRoman"/>
      <w:lvlText w:val="%9."/>
      <w:lvlJc w:val="right"/>
      <w:pPr>
        <w:ind w:left="5220" w:hanging="180"/>
      </w:pPr>
    </w:lvl>
  </w:abstractNum>
  <w:abstractNum w:abstractNumId="9" w15:restartNumberingAfterBreak="0">
    <w:nsid w:val="5B2977EB"/>
    <w:multiLevelType w:val="hybridMultilevel"/>
    <w:tmpl w:val="DE284314"/>
    <w:lvl w:ilvl="0" w:tplc="6DC6CBA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C42188B"/>
    <w:multiLevelType w:val="hybridMultilevel"/>
    <w:tmpl w:val="5EFAF610"/>
    <w:lvl w:ilvl="0" w:tplc="468A8132">
      <w:start w:val="1"/>
      <w:numFmt w:val="lowerLetter"/>
      <w:lvlText w:val="%1)"/>
      <w:lvlJc w:val="left"/>
      <w:pPr>
        <w:ind w:left="858" w:hanging="206"/>
      </w:pPr>
      <w:rPr>
        <w:rFonts w:ascii="Arial Narrow" w:eastAsia="Arial Narrow" w:hAnsi="Arial Narrow" w:cs="Arial Narrow" w:hint="default"/>
        <w:b w:val="0"/>
        <w:bCs w:val="0"/>
        <w:i w:val="0"/>
        <w:iCs w:val="0"/>
        <w:spacing w:val="-1"/>
        <w:w w:val="99"/>
        <w:sz w:val="20"/>
        <w:szCs w:val="20"/>
        <w:lang w:val="es-ES" w:eastAsia="en-US" w:bidi="ar-SA"/>
      </w:rPr>
    </w:lvl>
    <w:lvl w:ilvl="1" w:tplc="D3F4C654">
      <w:start w:val="1"/>
      <w:numFmt w:val="lowerLetter"/>
      <w:lvlText w:val="%2)"/>
      <w:lvlJc w:val="left"/>
      <w:pPr>
        <w:ind w:left="1477" w:hanging="192"/>
      </w:pPr>
      <w:rPr>
        <w:rFonts w:ascii="Arial Narrow" w:eastAsia="Arial Narrow" w:hAnsi="Arial Narrow" w:cs="Arial Narrow" w:hint="default"/>
        <w:b w:val="0"/>
        <w:bCs w:val="0"/>
        <w:i w:val="0"/>
        <w:iCs w:val="0"/>
        <w:spacing w:val="-1"/>
        <w:w w:val="99"/>
        <w:sz w:val="20"/>
        <w:szCs w:val="20"/>
        <w:lang w:val="es-ES" w:eastAsia="en-US" w:bidi="ar-SA"/>
      </w:rPr>
    </w:lvl>
    <w:lvl w:ilvl="2" w:tplc="12C437C6">
      <w:numFmt w:val="bullet"/>
      <w:lvlText w:val="•"/>
      <w:lvlJc w:val="left"/>
      <w:pPr>
        <w:ind w:left="2522" w:hanging="192"/>
      </w:pPr>
      <w:rPr>
        <w:rFonts w:hint="default"/>
        <w:lang w:val="es-ES" w:eastAsia="en-US" w:bidi="ar-SA"/>
      </w:rPr>
    </w:lvl>
    <w:lvl w:ilvl="3" w:tplc="2C38BDE2">
      <w:numFmt w:val="bullet"/>
      <w:lvlText w:val="•"/>
      <w:lvlJc w:val="left"/>
      <w:pPr>
        <w:ind w:left="3565" w:hanging="192"/>
      </w:pPr>
      <w:rPr>
        <w:rFonts w:hint="default"/>
        <w:lang w:val="es-ES" w:eastAsia="en-US" w:bidi="ar-SA"/>
      </w:rPr>
    </w:lvl>
    <w:lvl w:ilvl="4" w:tplc="165A000C">
      <w:numFmt w:val="bullet"/>
      <w:lvlText w:val="•"/>
      <w:lvlJc w:val="left"/>
      <w:pPr>
        <w:ind w:left="4608" w:hanging="192"/>
      </w:pPr>
      <w:rPr>
        <w:rFonts w:hint="default"/>
        <w:lang w:val="es-ES" w:eastAsia="en-US" w:bidi="ar-SA"/>
      </w:rPr>
    </w:lvl>
    <w:lvl w:ilvl="5" w:tplc="1F0A1D0E">
      <w:numFmt w:val="bullet"/>
      <w:lvlText w:val="•"/>
      <w:lvlJc w:val="left"/>
      <w:pPr>
        <w:ind w:left="5651" w:hanging="192"/>
      </w:pPr>
      <w:rPr>
        <w:rFonts w:hint="default"/>
        <w:lang w:val="es-ES" w:eastAsia="en-US" w:bidi="ar-SA"/>
      </w:rPr>
    </w:lvl>
    <w:lvl w:ilvl="6" w:tplc="102E37DC">
      <w:numFmt w:val="bullet"/>
      <w:lvlText w:val="•"/>
      <w:lvlJc w:val="left"/>
      <w:pPr>
        <w:ind w:left="6694" w:hanging="192"/>
      </w:pPr>
      <w:rPr>
        <w:rFonts w:hint="default"/>
        <w:lang w:val="es-ES" w:eastAsia="en-US" w:bidi="ar-SA"/>
      </w:rPr>
    </w:lvl>
    <w:lvl w:ilvl="7" w:tplc="76E22714">
      <w:numFmt w:val="bullet"/>
      <w:lvlText w:val="•"/>
      <w:lvlJc w:val="left"/>
      <w:pPr>
        <w:ind w:left="7737" w:hanging="192"/>
      </w:pPr>
      <w:rPr>
        <w:rFonts w:hint="default"/>
        <w:lang w:val="es-ES" w:eastAsia="en-US" w:bidi="ar-SA"/>
      </w:rPr>
    </w:lvl>
    <w:lvl w:ilvl="8" w:tplc="ACE8AE5C">
      <w:numFmt w:val="bullet"/>
      <w:lvlText w:val="•"/>
      <w:lvlJc w:val="left"/>
      <w:pPr>
        <w:ind w:left="8780" w:hanging="192"/>
      </w:pPr>
      <w:rPr>
        <w:rFonts w:hint="default"/>
        <w:lang w:val="es-ES" w:eastAsia="en-US" w:bidi="ar-SA"/>
      </w:rPr>
    </w:lvl>
  </w:abstractNum>
  <w:abstractNum w:abstractNumId="11" w15:restartNumberingAfterBreak="0">
    <w:nsid w:val="5D08391D"/>
    <w:multiLevelType w:val="hybridMultilevel"/>
    <w:tmpl w:val="D242C0A4"/>
    <w:lvl w:ilvl="0" w:tplc="8C5C1264">
      <w:start w:val="1"/>
      <w:numFmt w:val="bullet"/>
      <w:lvlText w:val="-"/>
      <w:lvlJc w:val="left"/>
      <w:pPr>
        <w:ind w:left="360" w:hanging="360"/>
      </w:pPr>
      <w:rPr>
        <w:rFonts w:ascii="Calibri" w:eastAsia="Times New Roman" w:hAnsi="Calibri" w:cs="Calibr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636578D6"/>
    <w:multiLevelType w:val="hybridMultilevel"/>
    <w:tmpl w:val="873A4062"/>
    <w:lvl w:ilvl="0" w:tplc="E08602AC">
      <w:start w:val="1"/>
      <w:numFmt w:val="decimal"/>
      <w:lvlText w:val="%1ª."/>
      <w:lvlJc w:val="left"/>
      <w:pPr>
        <w:ind w:left="1620" w:hanging="360"/>
      </w:pPr>
      <w:rPr>
        <w:rFonts w:hint="default"/>
      </w:rPr>
    </w:lvl>
    <w:lvl w:ilvl="1" w:tplc="0C0A0003" w:tentative="1">
      <w:start w:val="1"/>
      <w:numFmt w:val="bullet"/>
      <w:lvlText w:val="o"/>
      <w:lvlJc w:val="left"/>
      <w:pPr>
        <w:ind w:left="2340" w:hanging="360"/>
      </w:pPr>
      <w:rPr>
        <w:rFonts w:ascii="Courier New" w:hAnsi="Courier New" w:cs="Courier New" w:hint="default"/>
      </w:rPr>
    </w:lvl>
    <w:lvl w:ilvl="2" w:tplc="0C0A0005" w:tentative="1">
      <w:start w:val="1"/>
      <w:numFmt w:val="bullet"/>
      <w:lvlText w:val=""/>
      <w:lvlJc w:val="left"/>
      <w:pPr>
        <w:ind w:left="3060" w:hanging="360"/>
      </w:pPr>
      <w:rPr>
        <w:rFonts w:ascii="Wingdings" w:hAnsi="Wingdings" w:hint="default"/>
      </w:rPr>
    </w:lvl>
    <w:lvl w:ilvl="3" w:tplc="0C0A0001" w:tentative="1">
      <w:start w:val="1"/>
      <w:numFmt w:val="bullet"/>
      <w:lvlText w:val=""/>
      <w:lvlJc w:val="left"/>
      <w:pPr>
        <w:ind w:left="3780" w:hanging="360"/>
      </w:pPr>
      <w:rPr>
        <w:rFonts w:ascii="Symbol" w:hAnsi="Symbol" w:hint="default"/>
      </w:rPr>
    </w:lvl>
    <w:lvl w:ilvl="4" w:tplc="0C0A0003" w:tentative="1">
      <w:start w:val="1"/>
      <w:numFmt w:val="bullet"/>
      <w:lvlText w:val="o"/>
      <w:lvlJc w:val="left"/>
      <w:pPr>
        <w:ind w:left="4500" w:hanging="360"/>
      </w:pPr>
      <w:rPr>
        <w:rFonts w:ascii="Courier New" w:hAnsi="Courier New" w:cs="Courier New" w:hint="default"/>
      </w:rPr>
    </w:lvl>
    <w:lvl w:ilvl="5" w:tplc="0C0A0005" w:tentative="1">
      <w:start w:val="1"/>
      <w:numFmt w:val="bullet"/>
      <w:lvlText w:val=""/>
      <w:lvlJc w:val="left"/>
      <w:pPr>
        <w:ind w:left="5220" w:hanging="360"/>
      </w:pPr>
      <w:rPr>
        <w:rFonts w:ascii="Wingdings" w:hAnsi="Wingdings" w:hint="default"/>
      </w:rPr>
    </w:lvl>
    <w:lvl w:ilvl="6" w:tplc="0C0A0001" w:tentative="1">
      <w:start w:val="1"/>
      <w:numFmt w:val="bullet"/>
      <w:lvlText w:val=""/>
      <w:lvlJc w:val="left"/>
      <w:pPr>
        <w:ind w:left="5940" w:hanging="360"/>
      </w:pPr>
      <w:rPr>
        <w:rFonts w:ascii="Symbol" w:hAnsi="Symbol" w:hint="default"/>
      </w:rPr>
    </w:lvl>
    <w:lvl w:ilvl="7" w:tplc="0C0A0003" w:tentative="1">
      <w:start w:val="1"/>
      <w:numFmt w:val="bullet"/>
      <w:lvlText w:val="o"/>
      <w:lvlJc w:val="left"/>
      <w:pPr>
        <w:ind w:left="6660" w:hanging="360"/>
      </w:pPr>
      <w:rPr>
        <w:rFonts w:ascii="Courier New" w:hAnsi="Courier New" w:cs="Courier New" w:hint="default"/>
      </w:rPr>
    </w:lvl>
    <w:lvl w:ilvl="8" w:tplc="0C0A0005" w:tentative="1">
      <w:start w:val="1"/>
      <w:numFmt w:val="bullet"/>
      <w:lvlText w:val=""/>
      <w:lvlJc w:val="left"/>
      <w:pPr>
        <w:ind w:left="7380" w:hanging="360"/>
      </w:pPr>
      <w:rPr>
        <w:rFonts w:ascii="Wingdings" w:hAnsi="Wingdings" w:hint="default"/>
      </w:rPr>
    </w:lvl>
  </w:abstractNum>
  <w:abstractNum w:abstractNumId="13" w15:restartNumberingAfterBreak="0">
    <w:nsid w:val="6D5A5C49"/>
    <w:multiLevelType w:val="hybridMultilevel"/>
    <w:tmpl w:val="51082C50"/>
    <w:lvl w:ilvl="0" w:tplc="D482F57C">
      <w:numFmt w:val="bullet"/>
      <w:lvlText w:val="-"/>
      <w:lvlJc w:val="left"/>
      <w:pPr>
        <w:ind w:left="720" w:hanging="360"/>
      </w:pPr>
      <w:rPr>
        <w:rFonts w:ascii="Calibri" w:eastAsia="Arial Narrow"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858153A"/>
    <w:multiLevelType w:val="hybridMultilevel"/>
    <w:tmpl w:val="F98624CE"/>
    <w:lvl w:ilvl="0" w:tplc="6E8EBB20">
      <w:numFmt w:val="bullet"/>
      <w:lvlText w:val="•"/>
      <w:lvlJc w:val="left"/>
      <w:pPr>
        <w:ind w:left="720" w:hanging="360"/>
      </w:pPr>
      <w:rPr>
        <w:rFonts w:hint="default"/>
        <w:lang w:val="es-ES" w:eastAsia="en-US" w:bidi="ar-SA"/>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B5F3F97"/>
    <w:multiLevelType w:val="hybridMultilevel"/>
    <w:tmpl w:val="9C26FF52"/>
    <w:lvl w:ilvl="0" w:tplc="F984CBA6">
      <w:numFmt w:val="bullet"/>
      <w:lvlText w:val="-"/>
      <w:lvlJc w:val="left"/>
      <w:pPr>
        <w:ind w:left="720" w:hanging="360"/>
      </w:pPr>
      <w:rPr>
        <w:rFonts w:ascii="Calibri" w:eastAsiaTheme="minorHAnsi" w:hAnsi="Calibri" w:cs="Calibri" w:hint="default"/>
      </w:rPr>
    </w:lvl>
    <w:lvl w:ilvl="1" w:tplc="F984CBA6">
      <w:numFmt w:val="bullet"/>
      <w:lvlText w:val="-"/>
      <w:lvlJc w:val="left"/>
      <w:pPr>
        <w:ind w:left="1440" w:hanging="360"/>
      </w:pPr>
      <w:rPr>
        <w:rFonts w:ascii="Calibri" w:eastAsiaTheme="minorHAnsi" w:hAnsi="Calibri" w:cs="Calibri"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BA65C47"/>
    <w:multiLevelType w:val="hybridMultilevel"/>
    <w:tmpl w:val="9258A238"/>
    <w:lvl w:ilvl="0" w:tplc="DC8C7B7A">
      <w:start w:val="1"/>
      <w:numFmt w:val="lowerLetter"/>
      <w:lvlText w:val="%1)"/>
      <w:lvlJc w:val="left"/>
      <w:pPr>
        <w:ind w:left="1286" w:hanging="190"/>
      </w:pPr>
      <w:rPr>
        <w:rFonts w:ascii="Arial Narrow" w:eastAsia="Arial Narrow" w:hAnsi="Arial Narrow" w:cs="Arial Narrow" w:hint="default"/>
        <w:b w:val="0"/>
        <w:bCs w:val="0"/>
        <w:i w:val="0"/>
        <w:iCs w:val="0"/>
        <w:w w:val="99"/>
        <w:sz w:val="20"/>
        <w:szCs w:val="20"/>
        <w:lang w:val="es-ES" w:eastAsia="en-US" w:bidi="ar-SA"/>
      </w:rPr>
    </w:lvl>
    <w:lvl w:ilvl="1" w:tplc="6E8EBB20">
      <w:numFmt w:val="bullet"/>
      <w:lvlText w:val="•"/>
      <w:lvlJc w:val="left"/>
      <w:pPr>
        <w:ind w:left="2238" w:hanging="190"/>
      </w:pPr>
      <w:rPr>
        <w:rFonts w:hint="default"/>
        <w:lang w:val="es-ES" w:eastAsia="en-US" w:bidi="ar-SA"/>
      </w:rPr>
    </w:lvl>
    <w:lvl w:ilvl="2" w:tplc="5ACE2E88">
      <w:numFmt w:val="bullet"/>
      <w:lvlText w:val="•"/>
      <w:lvlJc w:val="left"/>
      <w:pPr>
        <w:ind w:left="3197" w:hanging="190"/>
      </w:pPr>
      <w:rPr>
        <w:rFonts w:hint="default"/>
        <w:lang w:val="es-ES" w:eastAsia="en-US" w:bidi="ar-SA"/>
      </w:rPr>
    </w:lvl>
    <w:lvl w:ilvl="3" w:tplc="716A4A9A">
      <w:numFmt w:val="bullet"/>
      <w:lvlText w:val="•"/>
      <w:lvlJc w:val="left"/>
      <w:pPr>
        <w:ind w:left="4155" w:hanging="190"/>
      </w:pPr>
      <w:rPr>
        <w:rFonts w:hint="default"/>
        <w:lang w:val="es-ES" w:eastAsia="en-US" w:bidi="ar-SA"/>
      </w:rPr>
    </w:lvl>
    <w:lvl w:ilvl="4" w:tplc="5A8C37A6">
      <w:numFmt w:val="bullet"/>
      <w:lvlText w:val="•"/>
      <w:lvlJc w:val="left"/>
      <w:pPr>
        <w:ind w:left="5114" w:hanging="190"/>
      </w:pPr>
      <w:rPr>
        <w:rFonts w:hint="default"/>
        <w:lang w:val="es-ES" w:eastAsia="en-US" w:bidi="ar-SA"/>
      </w:rPr>
    </w:lvl>
    <w:lvl w:ilvl="5" w:tplc="515A8076">
      <w:numFmt w:val="bullet"/>
      <w:lvlText w:val="•"/>
      <w:lvlJc w:val="left"/>
      <w:pPr>
        <w:ind w:left="6073" w:hanging="190"/>
      </w:pPr>
      <w:rPr>
        <w:rFonts w:hint="default"/>
        <w:lang w:val="es-ES" w:eastAsia="en-US" w:bidi="ar-SA"/>
      </w:rPr>
    </w:lvl>
    <w:lvl w:ilvl="6" w:tplc="BE765CDC">
      <w:numFmt w:val="bullet"/>
      <w:lvlText w:val="•"/>
      <w:lvlJc w:val="left"/>
      <w:pPr>
        <w:ind w:left="7031" w:hanging="190"/>
      </w:pPr>
      <w:rPr>
        <w:rFonts w:hint="default"/>
        <w:lang w:val="es-ES" w:eastAsia="en-US" w:bidi="ar-SA"/>
      </w:rPr>
    </w:lvl>
    <w:lvl w:ilvl="7" w:tplc="C240BC32">
      <w:numFmt w:val="bullet"/>
      <w:lvlText w:val="•"/>
      <w:lvlJc w:val="left"/>
      <w:pPr>
        <w:ind w:left="7990" w:hanging="190"/>
      </w:pPr>
      <w:rPr>
        <w:rFonts w:hint="default"/>
        <w:lang w:val="es-ES" w:eastAsia="en-US" w:bidi="ar-SA"/>
      </w:rPr>
    </w:lvl>
    <w:lvl w:ilvl="8" w:tplc="66A4FA1C">
      <w:numFmt w:val="bullet"/>
      <w:lvlText w:val="•"/>
      <w:lvlJc w:val="left"/>
      <w:pPr>
        <w:ind w:left="8949" w:hanging="190"/>
      </w:pPr>
      <w:rPr>
        <w:rFonts w:hint="default"/>
        <w:lang w:val="es-ES" w:eastAsia="en-US" w:bidi="ar-SA"/>
      </w:rPr>
    </w:lvl>
  </w:abstractNum>
  <w:num w:numId="1">
    <w:abstractNumId w:val="16"/>
  </w:num>
  <w:num w:numId="2">
    <w:abstractNumId w:val="10"/>
  </w:num>
  <w:num w:numId="3">
    <w:abstractNumId w:val="2"/>
  </w:num>
  <w:num w:numId="4">
    <w:abstractNumId w:val="5"/>
  </w:num>
  <w:num w:numId="5">
    <w:abstractNumId w:val="15"/>
  </w:num>
  <w:num w:numId="6">
    <w:abstractNumId w:val="3"/>
  </w:num>
  <w:num w:numId="7">
    <w:abstractNumId w:val="0"/>
  </w:num>
  <w:num w:numId="8">
    <w:abstractNumId w:val="14"/>
  </w:num>
  <w:num w:numId="9">
    <w:abstractNumId w:val="1"/>
  </w:num>
  <w:num w:numId="10">
    <w:abstractNumId w:val="6"/>
  </w:num>
  <w:num w:numId="11">
    <w:abstractNumId w:val="12"/>
  </w:num>
  <w:num w:numId="12">
    <w:abstractNumId w:val="7"/>
  </w:num>
  <w:num w:numId="13">
    <w:abstractNumId w:val="9"/>
  </w:num>
  <w:num w:numId="14">
    <w:abstractNumId w:val="4"/>
  </w:num>
  <w:num w:numId="15">
    <w:abstractNumId w:val="13"/>
  </w:num>
  <w:num w:numId="16">
    <w:abstractNumId w:val="11"/>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2FE1"/>
    <w:rsid w:val="00012735"/>
    <w:rsid w:val="00013AEE"/>
    <w:rsid w:val="00022A7F"/>
    <w:rsid w:val="00030BA1"/>
    <w:rsid w:val="0005488D"/>
    <w:rsid w:val="000607C7"/>
    <w:rsid w:val="00076B5C"/>
    <w:rsid w:val="00082AA0"/>
    <w:rsid w:val="000A01EF"/>
    <w:rsid w:val="000A6E1E"/>
    <w:rsid w:val="000B51EB"/>
    <w:rsid w:val="000B6009"/>
    <w:rsid w:val="000F05DA"/>
    <w:rsid w:val="00114ED4"/>
    <w:rsid w:val="00115EDF"/>
    <w:rsid w:val="001169ED"/>
    <w:rsid w:val="001369F9"/>
    <w:rsid w:val="00187539"/>
    <w:rsid w:val="001B7E21"/>
    <w:rsid w:val="00217C40"/>
    <w:rsid w:val="0022163F"/>
    <w:rsid w:val="00244CD4"/>
    <w:rsid w:val="00253E32"/>
    <w:rsid w:val="002864EA"/>
    <w:rsid w:val="002D0A85"/>
    <w:rsid w:val="002D267C"/>
    <w:rsid w:val="00306FC6"/>
    <w:rsid w:val="00335EDA"/>
    <w:rsid w:val="0033783C"/>
    <w:rsid w:val="00373A8A"/>
    <w:rsid w:val="003854BB"/>
    <w:rsid w:val="00397E99"/>
    <w:rsid w:val="003A02B1"/>
    <w:rsid w:val="003B1E5F"/>
    <w:rsid w:val="003F19C9"/>
    <w:rsid w:val="00480FCD"/>
    <w:rsid w:val="00483995"/>
    <w:rsid w:val="004A4352"/>
    <w:rsid w:val="00511331"/>
    <w:rsid w:val="005369EE"/>
    <w:rsid w:val="005430D9"/>
    <w:rsid w:val="00573298"/>
    <w:rsid w:val="005A6663"/>
    <w:rsid w:val="005C401B"/>
    <w:rsid w:val="005F5658"/>
    <w:rsid w:val="006263CC"/>
    <w:rsid w:val="00634FB1"/>
    <w:rsid w:val="0065546F"/>
    <w:rsid w:val="006F676D"/>
    <w:rsid w:val="0073049D"/>
    <w:rsid w:val="00732274"/>
    <w:rsid w:val="007540E7"/>
    <w:rsid w:val="00755E9E"/>
    <w:rsid w:val="007D22C0"/>
    <w:rsid w:val="007D3322"/>
    <w:rsid w:val="007D5332"/>
    <w:rsid w:val="008321A2"/>
    <w:rsid w:val="0085645C"/>
    <w:rsid w:val="008849D5"/>
    <w:rsid w:val="008A1961"/>
    <w:rsid w:val="00906F9B"/>
    <w:rsid w:val="00986139"/>
    <w:rsid w:val="00991322"/>
    <w:rsid w:val="009A0134"/>
    <w:rsid w:val="009D637C"/>
    <w:rsid w:val="009D6AF1"/>
    <w:rsid w:val="009F5982"/>
    <w:rsid w:val="00A2073B"/>
    <w:rsid w:val="00A2758B"/>
    <w:rsid w:val="00A7330D"/>
    <w:rsid w:val="00A741A9"/>
    <w:rsid w:val="00A82FE1"/>
    <w:rsid w:val="00A87FB5"/>
    <w:rsid w:val="00A975C1"/>
    <w:rsid w:val="00AD234D"/>
    <w:rsid w:val="00AD60A5"/>
    <w:rsid w:val="00AD7559"/>
    <w:rsid w:val="00B04EF2"/>
    <w:rsid w:val="00B309C5"/>
    <w:rsid w:val="00B52085"/>
    <w:rsid w:val="00B665C4"/>
    <w:rsid w:val="00C10136"/>
    <w:rsid w:val="00C414F1"/>
    <w:rsid w:val="00C44A71"/>
    <w:rsid w:val="00C463B2"/>
    <w:rsid w:val="00C964D9"/>
    <w:rsid w:val="00CB1743"/>
    <w:rsid w:val="00D40A18"/>
    <w:rsid w:val="00D44F6E"/>
    <w:rsid w:val="00D92718"/>
    <w:rsid w:val="00D96D4F"/>
    <w:rsid w:val="00DB5F1C"/>
    <w:rsid w:val="00DD14B5"/>
    <w:rsid w:val="00E12BF1"/>
    <w:rsid w:val="00E244A4"/>
    <w:rsid w:val="00E34471"/>
    <w:rsid w:val="00E34821"/>
    <w:rsid w:val="00E514BA"/>
    <w:rsid w:val="00E67410"/>
    <w:rsid w:val="00E7532C"/>
    <w:rsid w:val="00EC6129"/>
    <w:rsid w:val="00EF3335"/>
    <w:rsid w:val="00F02271"/>
    <w:rsid w:val="00F07130"/>
    <w:rsid w:val="00F51B40"/>
    <w:rsid w:val="00F5259C"/>
    <w:rsid w:val="00F568F0"/>
    <w:rsid w:val="00F810B5"/>
    <w:rsid w:val="00FC1C27"/>
    <w:rsid w:val="00FD25AA"/>
    <w:rsid w:val="00FF6C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C31E06"/>
  <w15:chartTrackingRefBased/>
  <w15:docId w15:val="{B1A79FC8-72AA-4FD2-949D-6B87183A7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AD7559"/>
    <w:pPr>
      <w:widowControl w:val="0"/>
      <w:autoSpaceDE w:val="0"/>
      <w:autoSpaceDN w:val="0"/>
      <w:spacing w:after="0" w:line="240" w:lineRule="auto"/>
      <w:ind w:left="1041" w:hanging="184"/>
      <w:outlineLvl w:val="0"/>
    </w:pPr>
    <w:rPr>
      <w:rFonts w:ascii="Arial Narrow" w:eastAsia="Arial Narrow" w:hAnsi="Arial Narrow" w:cs="Arial Narrow"/>
      <w:b/>
      <w:bCs/>
      <w:sz w:val="20"/>
      <w:szCs w:val="20"/>
    </w:rPr>
  </w:style>
  <w:style w:type="paragraph" w:styleId="Ttulo4">
    <w:name w:val="heading 4"/>
    <w:basedOn w:val="Normal"/>
    <w:next w:val="Normal"/>
    <w:link w:val="Ttulo4Car"/>
    <w:uiPriority w:val="9"/>
    <w:unhideWhenUsed/>
    <w:qFormat/>
    <w:rsid w:val="00A7330D"/>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A82FE1"/>
    <w:pPr>
      <w:widowControl w:val="0"/>
      <w:autoSpaceDE w:val="0"/>
      <w:autoSpaceDN w:val="0"/>
      <w:spacing w:after="0" w:line="240" w:lineRule="auto"/>
      <w:ind w:left="858"/>
    </w:pPr>
    <w:rPr>
      <w:rFonts w:ascii="Arial Narrow" w:eastAsia="Arial Narrow" w:hAnsi="Arial Narrow" w:cs="Arial Narrow"/>
      <w:sz w:val="20"/>
      <w:szCs w:val="20"/>
    </w:rPr>
  </w:style>
  <w:style w:type="character" w:customStyle="1" w:styleId="TextoindependienteCar">
    <w:name w:val="Texto independiente Car"/>
    <w:basedOn w:val="Fuentedeprrafopredeter"/>
    <w:link w:val="Textoindependiente"/>
    <w:uiPriority w:val="1"/>
    <w:rsid w:val="00A82FE1"/>
    <w:rPr>
      <w:rFonts w:ascii="Arial Narrow" w:eastAsia="Arial Narrow" w:hAnsi="Arial Narrow" w:cs="Arial Narrow"/>
      <w:sz w:val="20"/>
      <w:szCs w:val="20"/>
    </w:rPr>
  </w:style>
  <w:style w:type="paragraph" w:styleId="Prrafodelista">
    <w:name w:val="List Paragraph"/>
    <w:basedOn w:val="Normal"/>
    <w:link w:val="PrrafodelistaCar"/>
    <w:uiPriority w:val="1"/>
    <w:qFormat/>
    <w:rsid w:val="00A82FE1"/>
    <w:pPr>
      <w:widowControl w:val="0"/>
      <w:autoSpaceDE w:val="0"/>
      <w:autoSpaceDN w:val="0"/>
      <w:spacing w:after="0" w:line="240" w:lineRule="auto"/>
      <w:ind w:left="1286"/>
    </w:pPr>
    <w:rPr>
      <w:rFonts w:ascii="Arial Narrow" w:eastAsia="Arial Narrow" w:hAnsi="Arial Narrow" w:cs="Arial Narrow"/>
    </w:rPr>
  </w:style>
  <w:style w:type="character" w:customStyle="1" w:styleId="Ttulo1Car">
    <w:name w:val="Título 1 Car"/>
    <w:basedOn w:val="Fuentedeprrafopredeter"/>
    <w:link w:val="Ttulo1"/>
    <w:uiPriority w:val="1"/>
    <w:rsid w:val="00AD7559"/>
    <w:rPr>
      <w:rFonts w:ascii="Arial Narrow" w:eastAsia="Arial Narrow" w:hAnsi="Arial Narrow" w:cs="Arial Narrow"/>
      <w:b/>
      <w:bCs/>
      <w:sz w:val="20"/>
      <w:szCs w:val="20"/>
    </w:rPr>
  </w:style>
  <w:style w:type="paragraph" w:customStyle="1" w:styleId="Default">
    <w:name w:val="Default"/>
    <w:rsid w:val="00F07130"/>
    <w:pPr>
      <w:autoSpaceDE w:val="0"/>
      <w:autoSpaceDN w:val="0"/>
      <w:adjustRightInd w:val="0"/>
      <w:spacing w:after="0" w:line="240" w:lineRule="auto"/>
    </w:pPr>
    <w:rPr>
      <w:rFonts w:ascii="Arial" w:hAnsi="Arial" w:cs="Arial"/>
      <w:color w:val="000000"/>
      <w:sz w:val="24"/>
      <w:szCs w:val="24"/>
    </w:rPr>
  </w:style>
  <w:style w:type="character" w:customStyle="1" w:styleId="PrrafodelistaCar">
    <w:name w:val="Párrafo de lista Car"/>
    <w:link w:val="Prrafodelista"/>
    <w:uiPriority w:val="1"/>
    <w:rsid w:val="003F19C9"/>
    <w:rPr>
      <w:rFonts w:ascii="Arial Narrow" w:eastAsia="Arial Narrow" w:hAnsi="Arial Narrow" w:cs="Arial Narrow"/>
    </w:rPr>
  </w:style>
  <w:style w:type="character" w:styleId="Hipervnculo">
    <w:name w:val="Hyperlink"/>
    <w:basedOn w:val="Fuentedeprrafopredeter"/>
    <w:uiPriority w:val="99"/>
    <w:unhideWhenUsed/>
    <w:rsid w:val="003F19C9"/>
    <w:rPr>
      <w:color w:val="0563C1" w:themeColor="hyperlink"/>
      <w:u w:val="single"/>
    </w:rPr>
  </w:style>
  <w:style w:type="character" w:styleId="Hipervnculovisitado">
    <w:name w:val="FollowedHyperlink"/>
    <w:basedOn w:val="Fuentedeprrafopredeter"/>
    <w:uiPriority w:val="99"/>
    <w:semiHidden/>
    <w:unhideWhenUsed/>
    <w:rsid w:val="00114ED4"/>
    <w:rPr>
      <w:color w:val="954F72" w:themeColor="followedHyperlink"/>
      <w:u w:val="single"/>
    </w:rPr>
  </w:style>
  <w:style w:type="paragraph" w:styleId="Encabezado">
    <w:name w:val="header"/>
    <w:basedOn w:val="Normal"/>
    <w:link w:val="EncabezadoCar"/>
    <w:uiPriority w:val="99"/>
    <w:unhideWhenUsed/>
    <w:rsid w:val="00114E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14ED4"/>
  </w:style>
  <w:style w:type="paragraph" w:styleId="Piedepgina">
    <w:name w:val="footer"/>
    <w:basedOn w:val="Normal"/>
    <w:link w:val="PiedepginaCar"/>
    <w:uiPriority w:val="99"/>
    <w:unhideWhenUsed/>
    <w:rsid w:val="00114E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14ED4"/>
  </w:style>
  <w:style w:type="character" w:customStyle="1" w:styleId="Ttulo4Car">
    <w:name w:val="Título 4 Car"/>
    <w:basedOn w:val="Fuentedeprrafopredeter"/>
    <w:link w:val="Ttulo4"/>
    <w:uiPriority w:val="9"/>
    <w:rsid w:val="00A7330D"/>
    <w:rPr>
      <w:rFonts w:asciiTheme="majorHAnsi" w:eastAsiaTheme="majorEastAsia" w:hAnsiTheme="majorHAnsi" w:cstheme="majorBidi"/>
      <w:i/>
      <w:iCs/>
      <w:color w:val="2E74B5" w:themeColor="accent1" w:themeShade="BF"/>
    </w:rPr>
  </w:style>
  <w:style w:type="paragraph" w:styleId="NormalWeb">
    <w:name w:val="Normal (Web)"/>
    <w:basedOn w:val="Normal"/>
    <w:uiPriority w:val="99"/>
    <w:semiHidden/>
    <w:unhideWhenUsed/>
    <w:rsid w:val="00A7330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nfasis">
    <w:name w:val="Emphasis"/>
    <w:basedOn w:val="Fuentedeprrafopredeter"/>
    <w:uiPriority w:val="20"/>
    <w:qFormat/>
    <w:rsid w:val="00A7330D"/>
    <w:rPr>
      <w:i/>
      <w:iCs/>
    </w:rPr>
  </w:style>
  <w:style w:type="table" w:styleId="Tablaconcuadrcula">
    <w:name w:val="Table Grid"/>
    <w:basedOn w:val="Tablanormal"/>
    <w:uiPriority w:val="39"/>
    <w:rsid w:val="008321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224877">
      <w:bodyDiv w:val="1"/>
      <w:marLeft w:val="0"/>
      <w:marRight w:val="0"/>
      <w:marTop w:val="0"/>
      <w:marBottom w:val="0"/>
      <w:divBdr>
        <w:top w:val="none" w:sz="0" w:space="0" w:color="auto"/>
        <w:left w:val="none" w:sz="0" w:space="0" w:color="auto"/>
        <w:bottom w:val="none" w:sz="0" w:space="0" w:color="auto"/>
        <w:right w:val="none" w:sz="0" w:space="0" w:color="auto"/>
      </w:divBdr>
    </w:div>
    <w:div w:id="7259552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cid:image003.png@01D530DD.0B2AAEF0" TargetMode="External"/><Relationship Id="rId1" Type="http://schemas.openxmlformats.org/officeDocument/2006/relationships/image" Target="media/image2.png"/><Relationship Id="rId4" Type="http://schemas.openxmlformats.org/officeDocument/2006/relationships/image" Target="cid:image003.png@01D530DD.0B2AAEF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663</Words>
  <Characters>3651</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TRAGSA</Company>
  <LinksUpToDate>false</LinksUpToDate>
  <CharactersWithSpaces>4306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Roa Vicente, Maria Cristina</dc:creator>
  <cp:keywords/>
  <dc:description/>
  <cp:lastModifiedBy>begoña</cp:lastModifiedBy>
  <cp:revision>7</cp:revision>
  <cp:lastPrinted>2024-12-12T13:38:00Z</cp:lastPrinted>
  <dcterms:created xsi:type="dcterms:W3CDTF">2024-12-13T08:40:00Z</dcterms:created>
  <dcterms:modified xsi:type="dcterms:W3CDTF">2024-12-23T10:47:00Z</dcterms:modified>
</cp:coreProperties>
</file>